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2243"/>
        <w:gridCol w:w="2950"/>
      </w:tblGrid>
      <w:tr w:rsidR="00C632F2" w:rsidRPr="00C632F2" w14:paraId="5BA37FCB" w14:textId="77777777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8AC9258" w14:textId="77777777" w:rsidR="005778C5" w:rsidRPr="00C632F2" w:rsidRDefault="000F36A3" w:rsidP="00105F42">
            <w:pPr>
              <w:spacing w:before="60" w:after="120"/>
              <w:ind w:left="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F36A3">
              <w:rPr>
                <w:rFonts w:ascii="Arial" w:hAnsi="Arial" w:cs="Arial"/>
                <w:b/>
                <w:color w:val="0070C0"/>
                <w:sz w:val="28"/>
                <w:szCs w:val="28"/>
              </w:rPr>
              <w:t>Vypořádání připomínek ze Stanoviska Rady pro výzkum, vývoj a inovace k Návrhu skupiny grantových projektů „Návratové granty“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3F7737C6" w14:textId="77777777" w:rsidR="008F0FA9" w:rsidRPr="00C632F2" w:rsidRDefault="000F36A3" w:rsidP="00310DD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402</w:t>
            </w:r>
            <w:r w:rsidR="008554F8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10</w:t>
            </w:r>
          </w:p>
        </w:tc>
      </w:tr>
      <w:tr w:rsidR="00C632F2" w:rsidRPr="00C632F2" w14:paraId="107794D1" w14:textId="77777777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A6A78EC" w14:textId="77777777" w:rsidR="008F77F6" w:rsidRPr="00C632F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1ADB7F8" w14:textId="769684BE" w:rsidR="008F77F6" w:rsidRPr="00C632F2" w:rsidRDefault="005B62C4" w:rsidP="00904BE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B62C4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5B62C4">
              <w:rPr>
                <w:rFonts w:ascii="Arial" w:hAnsi="Arial" w:cs="Arial"/>
                <w:i/>
                <w:sz w:val="22"/>
                <w:szCs w:val="22"/>
              </w:rPr>
              <w:t>Krištoufek</w:t>
            </w:r>
            <w:proofErr w:type="spellEnd"/>
            <w:r w:rsidRPr="005B62C4">
              <w:rPr>
                <w:rFonts w:ascii="Arial" w:hAnsi="Arial" w:cs="Arial"/>
                <w:i/>
                <w:sz w:val="22"/>
                <w:szCs w:val="22"/>
              </w:rPr>
              <w:t>, prof. Hamplová</w:t>
            </w:r>
          </w:p>
        </w:tc>
      </w:tr>
      <w:tr w:rsidR="00C632F2" w:rsidRPr="00C632F2" w14:paraId="19B5E97B" w14:textId="77777777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694C2BB" w14:textId="77777777" w:rsidR="008F77F6" w:rsidRPr="00C632F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3FF719A" w14:textId="77777777" w:rsidR="008F77F6" w:rsidRPr="00C632F2" w:rsidRDefault="005905C9" w:rsidP="005905C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Lysý, Odbor koordinace VVI</w:t>
            </w:r>
            <w:r w:rsidR="00FA0A9E" w:rsidRPr="00C632F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C632F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04612" w:rsidRPr="00C632F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25</w:t>
            </w:r>
            <w:r w:rsidR="008B717F" w:rsidRPr="00C632F2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C632F2" w:rsidRPr="00C632F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června</w:t>
            </w:r>
            <w:r w:rsidR="00B74E84">
              <w:rPr>
                <w:rFonts w:ascii="Arial" w:hAnsi="Arial" w:cs="Arial"/>
                <w:i/>
                <w:sz w:val="22"/>
                <w:szCs w:val="22"/>
              </w:rPr>
              <w:t xml:space="preserve"> 2024</w:t>
            </w:r>
          </w:p>
        </w:tc>
      </w:tr>
      <w:tr w:rsidR="008F77F6" w:rsidRPr="00C632F2" w14:paraId="54E5317B" w14:textId="77777777" w:rsidTr="000F36A3">
        <w:trPr>
          <w:trHeight w:val="368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ED5AED" w14:textId="4AF41C8C" w:rsidR="00D324E8" w:rsidRPr="00D324E8" w:rsidRDefault="00D324E8" w:rsidP="00D324E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72CAC090" w14:textId="2199A8CC" w:rsidR="000F36A3" w:rsidRPr="000F36A3" w:rsidRDefault="007E3680" w:rsidP="00D324E8">
            <w:pPr>
              <w:pStyle w:val="Zkladntext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C632F2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C632F2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0F36A3" w:rsidRPr="000F36A3">
              <w:rPr>
                <w:rFonts w:ascii="Arial" w:hAnsi="Arial" w:cs="Arial"/>
                <w:sz w:val="22"/>
                <w:szCs w:val="22"/>
              </w:rPr>
              <w:t>se předkládá vypořádání připomínek ze Stanoviska Rady k Návrhu skupiny grantových projektů „Návratové granty“ (dále jen „Návratové granty“) Grantové agentury České republiky (dále jen „GA ČR“), které GA ČR zaslala dopisem č.j.: 63150/2024/GAČR/PAK dne 17. června 2024.</w:t>
            </w:r>
          </w:p>
          <w:p w14:paraId="674A4CF2" w14:textId="77777777" w:rsidR="000F36A3" w:rsidRPr="000F36A3" w:rsidRDefault="000F36A3" w:rsidP="000F36A3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36A3">
              <w:rPr>
                <w:rFonts w:ascii="Arial" w:hAnsi="Arial" w:cs="Arial"/>
                <w:sz w:val="22"/>
                <w:szCs w:val="22"/>
              </w:rPr>
              <w:t>Návratové granty byly předloženy Radě na základě dopisem zaslané žádosti předsedy GA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0F36A3">
              <w:rPr>
                <w:rFonts w:ascii="Arial" w:hAnsi="Arial" w:cs="Arial"/>
                <w:sz w:val="22"/>
                <w:szCs w:val="22"/>
              </w:rPr>
              <w:t>ČR č. j.: 40728/2024/GAČR/PAK ze dne 15. dubna 2024.</w:t>
            </w:r>
          </w:p>
          <w:p w14:paraId="2876CAD7" w14:textId="77777777" w:rsidR="00C632F2" w:rsidRDefault="000F36A3" w:rsidP="000F36A3">
            <w:pPr>
              <w:tabs>
                <w:tab w:val="left" w:pos="2055"/>
                <w:tab w:val="left" w:pos="3898"/>
                <w:tab w:val="left" w:pos="5740"/>
                <w:tab w:val="left" w:pos="7583"/>
              </w:tabs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36A3">
              <w:rPr>
                <w:rFonts w:ascii="Arial" w:hAnsi="Arial" w:cs="Arial"/>
                <w:sz w:val="22"/>
                <w:szCs w:val="22"/>
              </w:rPr>
              <w:t>Stanovisko Rady (Příloha č. 1) bylo projednáno a schváleno na 401. zasedání Rady dne</w:t>
            </w:r>
            <w:r w:rsidR="00CE1E97">
              <w:rPr>
                <w:rFonts w:ascii="Arial" w:hAnsi="Arial" w:cs="Arial"/>
                <w:sz w:val="22"/>
                <w:szCs w:val="22"/>
              </w:rPr>
              <w:t> </w:t>
            </w:r>
            <w:r w:rsidRPr="000F36A3">
              <w:rPr>
                <w:rFonts w:ascii="Arial" w:hAnsi="Arial" w:cs="Arial"/>
                <w:sz w:val="22"/>
                <w:szCs w:val="22"/>
              </w:rPr>
              <w:t>31.</w:t>
            </w:r>
            <w:r w:rsidR="00D20BF2">
              <w:rPr>
                <w:rFonts w:ascii="Arial" w:hAnsi="Arial" w:cs="Arial"/>
                <w:sz w:val="22"/>
                <w:szCs w:val="22"/>
              </w:rPr>
              <w:t> </w:t>
            </w:r>
            <w:r w:rsidRPr="000F36A3">
              <w:rPr>
                <w:rFonts w:ascii="Arial" w:hAnsi="Arial" w:cs="Arial"/>
                <w:sz w:val="22"/>
                <w:szCs w:val="22"/>
              </w:rPr>
              <w:t>května 2024 a na GA ČR zasláno dopisem vrchní ředit</w:t>
            </w:r>
            <w:r>
              <w:rPr>
                <w:rFonts w:ascii="Arial" w:hAnsi="Arial" w:cs="Arial"/>
                <w:sz w:val="22"/>
                <w:szCs w:val="22"/>
              </w:rPr>
              <w:t>elky Mgr. Dany Bilíkové dne 11. </w:t>
            </w:r>
            <w:r w:rsidRPr="000F36A3">
              <w:rPr>
                <w:rFonts w:ascii="Arial" w:hAnsi="Arial" w:cs="Arial"/>
                <w:sz w:val="22"/>
                <w:szCs w:val="22"/>
              </w:rPr>
              <w:t>června 2024. Vypořádání připomínek Rady bylo od GA ČR (Příloha č. 2) obdrženo dopisem č. j.: 63150/2024/GAČR/PAK dne 17. červ</w:t>
            </w:r>
            <w:r>
              <w:rPr>
                <w:rFonts w:ascii="Arial" w:hAnsi="Arial" w:cs="Arial"/>
                <w:sz w:val="22"/>
                <w:szCs w:val="22"/>
              </w:rPr>
              <w:t>na 2024, přičemž součástí byl i </w:t>
            </w:r>
            <w:r w:rsidRPr="000F36A3">
              <w:rPr>
                <w:rFonts w:ascii="Arial" w:hAnsi="Arial" w:cs="Arial"/>
                <w:sz w:val="22"/>
                <w:szCs w:val="22"/>
              </w:rPr>
              <w:t>revidovaný návrh Návratových grantů (Příloha č. 3) a návrh Usnesení pro předložení materiálu na jednání vlády ČR (Příloha č. 4).</w:t>
            </w:r>
          </w:p>
          <w:p w14:paraId="7050554C" w14:textId="77777777" w:rsidR="00605B88" w:rsidRPr="006404B6" w:rsidRDefault="00CE1E97" w:rsidP="00D20BF2">
            <w:pPr>
              <w:tabs>
                <w:tab w:val="left" w:pos="2055"/>
                <w:tab w:val="left" w:pos="3898"/>
                <w:tab w:val="left" w:pos="5740"/>
                <w:tab w:val="left" w:pos="7583"/>
              </w:tabs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605B88">
              <w:rPr>
                <w:rFonts w:ascii="Arial" w:hAnsi="Arial" w:cs="Arial"/>
                <w:sz w:val="22"/>
                <w:szCs w:val="22"/>
              </w:rPr>
              <w:t>řipomínky ze Stanoviska Rady byly ze strany GA ČR akceptovány a zapracovány</w:t>
            </w:r>
            <w:r w:rsidR="00D20BF2">
              <w:rPr>
                <w:rFonts w:ascii="Arial" w:hAnsi="Arial" w:cs="Arial"/>
                <w:sz w:val="22"/>
                <w:szCs w:val="22"/>
              </w:rPr>
              <w:t>, případně vysvětleny</w:t>
            </w:r>
            <w:r w:rsidR="00605B88">
              <w:rPr>
                <w:rFonts w:ascii="Arial" w:hAnsi="Arial" w:cs="Arial"/>
                <w:sz w:val="22"/>
                <w:szCs w:val="22"/>
              </w:rPr>
              <w:t xml:space="preserve">, přičemž </w:t>
            </w:r>
            <w:r w:rsidR="00605B88" w:rsidRPr="00605B88">
              <w:rPr>
                <w:rFonts w:ascii="Arial" w:hAnsi="Arial" w:cs="Arial"/>
                <w:sz w:val="22"/>
                <w:szCs w:val="22"/>
              </w:rPr>
              <w:t>připomínk</w:t>
            </w:r>
            <w:r w:rsidR="00605B88">
              <w:rPr>
                <w:rFonts w:ascii="Arial" w:hAnsi="Arial" w:cs="Arial"/>
                <w:sz w:val="22"/>
                <w:szCs w:val="22"/>
              </w:rPr>
              <w:t>a</w:t>
            </w:r>
            <w:r w:rsidR="00605B88" w:rsidRPr="00605B88">
              <w:rPr>
                <w:rFonts w:ascii="Arial" w:hAnsi="Arial" w:cs="Arial"/>
                <w:sz w:val="22"/>
                <w:szCs w:val="22"/>
              </w:rPr>
              <w:t xml:space="preserve"> č</w:t>
            </w:r>
            <w:r w:rsidR="00605B88">
              <w:rPr>
                <w:rFonts w:ascii="Arial" w:hAnsi="Arial" w:cs="Arial"/>
                <w:sz w:val="22"/>
                <w:szCs w:val="22"/>
              </w:rPr>
              <w:t>.</w:t>
            </w:r>
            <w:r w:rsidR="00605B88" w:rsidRPr="00605B88">
              <w:rPr>
                <w:rFonts w:ascii="Arial" w:hAnsi="Arial" w:cs="Arial"/>
                <w:sz w:val="22"/>
                <w:szCs w:val="22"/>
              </w:rPr>
              <w:t xml:space="preserve"> 3 Rady k d</w:t>
            </w:r>
            <w:r w:rsidR="00605B88">
              <w:rPr>
                <w:rFonts w:ascii="Arial" w:hAnsi="Arial" w:cs="Arial"/>
                <w:sz w:val="22"/>
                <w:szCs w:val="22"/>
              </w:rPr>
              <w:t>obě</w:t>
            </w:r>
            <w:r w:rsidR="00605B88" w:rsidRPr="00605B88">
              <w:rPr>
                <w:rFonts w:ascii="Arial" w:hAnsi="Arial" w:cs="Arial"/>
                <w:sz w:val="22"/>
                <w:szCs w:val="22"/>
              </w:rPr>
              <w:t xml:space="preserve"> trvání </w:t>
            </w:r>
            <w:r w:rsidR="00605B88">
              <w:rPr>
                <w:rFonts w:ascii="Arial" w:hAnsi="Arial" w:cs="Arial"/>
                <w:sz w:val="22"/>
                <w:szCs w:val="22"/>
              </w:rPr>
              <w:t>Návratových grantů</w:t>
            </w:r>
            <w:r w:rsidR="00605B88" w:rsidRPr="00605B88">
              <w:rPr>
                <w:rFonts w:ascii="Arial" w:hAnsi="Arial" w:cs="Arial"/>
                <w:sz w:val="22"/>
                <w:szCs w:val="22"/>
              </w:rPr>
              <w:t>, kdy</w:t>
            </w:r>
            <w:r w:rsidR="00D20BF2">
              <w:rPr>
                <w:rFonts w:ascii="Arial" w:hAnsi="Arial" w:cs="Arial"/>
                <w:sz w:val="22"/>
                <w:szCs w:val="22"/>
              </w:rPr>
              <w:t> </w:t>
            </w:r>
            <w:r w:rsidR="00605B88" w:rsidRPr="00605B88">
              <w:rPr>
                <w:rFonts w:ascii="Arial" w:hAnsi="Arial" w:cs="Arial"/>
                <w:sz w:val="22"/>
                <w:szCs w:val="22"/>
              </w:rPr>
              <w:t>bylo požadováno stanovení d</w:t>
            </w:r>
            <w:r w:rsidR="00605B88">
              <w:rPr>
                <w:rFonts w:ascii="Arial" w:hAnsi="Arial" w:cs="Arial"/>
                <w:sz w:val="22"/>
                <w:szCs w:val="22"/>
              </w:rPr>
              <w:t>oby</w:t>
            </w:r>
            <w:r w:rsidR="00605B88" w:rsidRPr="00605B88">
              <w:rPr>
                <w:rFonts w:ascii="Arial" w:hAnsi="Arial" w:cs="Arial"/>
                <w:sz w:val="22"/>
                <w:szCs w:val="22"/>
              </w:rPr>
              <w:t xml:space="preserve"> trvání na dobu určitou</w:t>
            </w:r>
            <w:r w:rsidR="00605B88">
              <w:rPr>
                <w:rFonts w:ascii="Arial" w:hAnsi="Arial" w:cs="Arial"/>
                <w:sz w:val="22"/>
                <w:szCs w:val="22"/>
              </w:rPr>
              <w:t xml:space="preserve"> oproti původně navrhované době neurčité</w:t>
            </w:r>
            <w:r w:rsidR="00605B88" w:rsidRPr="00605B8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05B88">
              <w:rPr>
                <w:rFonts w:ascii="Arial" w:hAnsi="Arial" w:cs="Arial"/>
                <w:sz w:val="22"/>
                <w:szCs w:val="22"/>
              </w:rPr>
              <w:t>byla akceptována s tím, že</w:t>
            </w:r>
            <w:r w:rsidR="00605B88" w:rsidRPr="00605B88">
              <w:rPr>
                <w:rFonts w:ascii="Arial" w:hAnsi="Arial" w:cs="Arial"/>
                <w:sz w:val="22"/>
                <w:szCs w:val="22"/>
              </w:rPr>
              <w:t xml:space="preserve"> GA</w:t>
            </w:r>
            <w:r w:rsidR="00605B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05B88" w:rsidRPr="00605B88">
              <w:rPr>
                <w:rFonts w:ascii="Arial" w:hAnsi="Arial" w:cs="Arial"/>
                <w:sz w:val="22"/>
                <w:szCs w:val="22"/>
              </w:rPr>
              <w:t>ČR nyní navrhuje dobu trvání do roku 2045, což je 20 let.</w:t>
            </w:r>
          </w:p>
        </w:tc>
      </w:tr>
      <w:tr w:rsidR="008F77F6" w:rsidRPr="00C632F2" w14:paraId="7BAC5B9C" w14:textId="77777777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A812AC" w14:textId="77777777" w:rsidR="00184DE8" w:rsidRPr="00C632F2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05E14C45" w14:textId="77777777" w:rsidR="00EF73D4" w:rsidRPr="00C632F2" w:rsidRDefault="00EF73D4" w:rsidP="00EF73D4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>Stanovisk</w:t>
            </w:r>
            <w:r w:rsidR="000F36A3">
              <w:rPr>
                <w:rFonts w:ascii="Arial" w:hAnsi="Arial" w:cs="Arial"/>
                <w:sz w:val="22"/>
                <w:szCs w:val="22"/>
              </w:rPr>
              <w:t>o</w:t>
            </w:r>
            <w:r w:rsidRPr="00C632F2">
              <w:rPr>
                <w:rFonts w:ascii="Arial" w:hAnsi="Arial" w:cs="Arial"/>
                <w:sz w:val="22"/>
                <w:szCs w:val="22"/>
              </w:rPr>
              <w:t xml:space="preserve"> Rady</w:t>
            </w:r>
          </w:p>
          <w:p w14:paraId="2F37A93E" w14:textId="77777777" w:rsidR="00AD4C82" w:rsidRPr="00C632F2" w:rsidRDefault="000F36A3" w:rsidP="000F36A3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36A3">
              <w:rPr>
                <w:rFonts w:ascii="Arial" w:hAnsi="Arial" w:cs="Arial"/>
                <w:sz w:val="22"/>
                <w:szCs w:val="22"/>
              </w:rPr>
              <w:t>Vypořádání připomínek Rady</w:t>
            </w:r>
          </w:p>
          <w:p w14:paraId="05646F84" w14:textId="77777777" w:rsidR="000F36A3" w:rsidRPr="000F36A3" w:rsidRDefault="000F36A3" w:rsidP="000F36A3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36A3">
              <w:rPr>
                <w:rFonts w:ascii="Arial" w:hAnsi="Arial" w:cs="Arial"/>
                <w:sz w:val="22"/>
                <w:szCs w:val="22"/>
              </w:rPr>
              <w:t xml:space="preserve">Materiál po připomínkách Rady </w:t>
            </w:r>
          </w:p>
          <w:p w14:paraId="7916D312" w14:textId="77777777" w:rsidR="00605B88" w:rsidRPr="00605B88" w:rsidRDefault="000F36A3" w:rsidP="00605B88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36A3">
              <w:rPr>
                <w:rFonts w:ascii="Arial" w:hAnsi="Arial" w:cs="Arial"/>
                <w:sz w:val="22"/>
                <w:szCs w:val="22"/>
              </w:rPr>
              <w:t>Návrh Usnesení vlády</w:t>
            </w:r>
          </w:p>
        </w:tc>
      </w:tr>
    </w:tbl>
    <w:p w14:paraId="29BF9B42" w14:textId="77777777" w:rsidR="00AB0AC9" w:rsidRPr="00C632F2" w:rsidRDefault="00AB0AC9" w:rsidP="00A611BB"/>
    <w:sectPr w:rsidR="00F86D54" w:rsidRPr="00C632F2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7DDDC" w14:textId="77777777" w:rsidR="009A5DD2" w:rsidRDefault="009A5DD2" w:rsidP="008F77F6">
      <w:r>
        <w:separator/>
      </w:r>
    </w:p>
  </w:endnote>
  <w:endnote w:type="continuationSeparator" w:id="0">
    <w:p w14:paraId="43E14BB7" w14:textId="77777777" w:rsidR="009A5DD2" w:rsidRDefault="009A5DD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C146C" w14:textId="77777777" w:rsidR="009A5DD2" w:rsidRDefault="009A5DD2" w:rsidP="008F77F6">
      <w:r>
        <w:separator/>
      </w:r>
    </w:p>
  </w:footnote>
  <w:footnote w:type="continuationSeparator" w:id="0">
    <w:p w14:paraId="797D9B2E" w14:textId="77777777" w:rsidR="009A5DD2" w:rsidRDefault="009A5DD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70986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8A7261B" wp14:editId="5F6D8D82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1255516B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100F7"/>
    <w:multiLevelType w:val="hybridMultilevel"/>
    <w:tmpl w:val="FF108DF2"/>
    <w:lvl w:ilvl="0" w:tplc="C9B81E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 w15:restartNumberingAfterBreak="0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671943">
    <w:abstractNumId w:val="1"/>
  </w:num>
  <w:num w:numId="2" w16cid:durableId="459689269">
    <w:abstractNumId w:val="7"/>
  </w:num>
  <w:num w:numId="3" w16cid:durableId="746343395">
    <w:abstractNumId w:val="14"/>
  </w:num>
  <w:num w:numId="4" w16cid:durableId="594479278">
    <w:abstractNumId w:val="2"/>
  </w:num>
  <w:num w:numId="5" w16cid:durableId="1167593426">
    <w:abstractNumId w:val="10"/>
  </w:num>
  <w:num w:numId="6" w16cid:durableId="113599546">
    <w:abstractNumId w:val="15"/>
  </w:num>
  <w:num w:numId="7" w16cid:durableId="2095079963">
    <w:abstractNumId w:val="13"/>
  </w:num>
  <w:num w:numId="8" w16cid:durableId="1034580336">
    <w:abstractNumId w:val="9"/>
  </w:num>
  <w:num w:numId="9" w16cid:durableId="1110006541">
    <w:abstractNumId w:val="5"/>
  </w:num>
  <w:num w:numId="10" w16cid:durableId="1683435228">
    <w:abstractNumId w:val="23"/>
  </w:num>
  <w:num w:numId="11" w16cid:durableId="912473682">
    <w:abstractNumId w:val="6"/>
  </w:num>
  <w:num w:numId="12" w16cid:durableId="942222525">
    <w:abstractNumId w:val="29"/>
  </w:num>
  <w:num w:numId="13" w16cid:durableId="1892032862">
    <w:abstractNumId w:val="18"/>
  </w:num>
  <w:num w:numId="14" w16cid:durableId="1389262924">
    <w:abstractNumId w:val="39"/>
  </w:num>
  <w:num w:numId="15" w16cid:durableId="1514028023">
    <w:abstractNumId w:val="25"/>
  </w:num>
  <w:num w:numId="16" w16cid:durableId="1863546731">
    <w:abstractNumId w:val="37"/>
  </w:num>
  <w:num w:numId="17" w16cid:durableId="1859418115">
    <w:abstractNumId w:val="28"/>
  </w:num>
  <w:num w:numId="18" w16cid:durableId="1264217657">
    <w:abstractNumId w:val="8"/>
  </w:num>
  <w:num w:numId="19" w16cid:durableId="459104931">
    <w:abstractNumId w:val="11"/>
  </w:num>
  <w:num w:numId="20" w16cid:durableId="1427340938">
    <w:abstractNumId w:val="4"/>
  </w:num>
  <w:num w:numId="21" w16cid:durableId="1430195676">
    <w:abstractNumId w:val="27"/>
  </w:num>
  <w:num w:numId="22" w16cid:durableId="1433092997">
    <w:abstractNumId w:val="19"/>
  </w:num>
  <w:num w:numId="23" w16cid:durableId="2036424311">
    <w:abstractNumId w:val="34"/>
  </w:num>
  <w:num w:numId="24" w16cid:durableId="516625997">
    <w:abstractNumId w:val="35"/>
  </w:num>
  <w:num w:numId="25" w16cid:durableId="1735397582">
    <w:abstractNumId w:val="30"/>
  </w:num>
  <w:num w:numId="26" w16cid:durableId="1146700461">
    <w:abstractNumId w:val="16"/>
  </w:num>
  <w:num w:numId="27" w16cid:durableId="228197010">
    <w:abstractNumId w:val="20"/>
  </w:num>
  <w:num w:numId="28" w16cid:durableId="1584606129">
    <w:abstractNumId w:val="32"/>
  </w:num>
  <w:num w:numId="29" w16cid:durableId="1433164205">
    <w:abstractNumId w:val="21"/>
  </w:num>
  <w:num w:numId="30" w16cid:durableId="1403679698">
    <w:abstractNumId w:val="22"/>
  </w:num>
  <w:num w:numId="31" w16cid:durableId="104282873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 w16cid:durableId="153616907">
    <w:abstractNumId w:val="3"/>
  </w:num>
  <w:num w:numId="33" w16cid:durableId="1215239287">
    <w:abstractNumId w:val="38"/>
  </w:num>
  <w:num w:numId="34" w16cid:durableId="690183134">
    <w:abstractNumId w:val="33"/>
  </w:num>
  <w:num w:numId="35" w16cid:durableId="1302075823">
    <w:abstractNumId w:val="12"/>
  </w:num>
  <w:num w:numId="36" w16cid:durableId="259072170">
    <w:abstractNumId w:val="17"/>
  </w:num>
  <w:num w:numId="37" w16cid:durableId="2032604962">
    <w:abstractNumId w:val="24"/>
  </w:num>
  <w:num w:numId="38" w16cid:durableId="404913345">
    <w:abstractNumId w:val="36"/>
  </w:num>
  <w:num w:numId="39" w16cid:durableId="840314650">
    <w:abstractNumId w:val="26"/>
  </w:num>
  <w:num w:numId="40" w16cid:durableId="205056978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CB2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28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0F0421"/>
    <w:rsid w:val="000F36A3"/>
    <w:rsid w:val="001018DB"/>
    <w:rsid w:val="00104612"/>
    <w:rsid w:val="00105F32"/>
    <w:rsid w:val="00105F42"/>
    <w:rsid w:val="001101D5"/>
    <w:rsid w:val="00113987"/>
    <w:rsid w:val="00115213"/>
    <w:rsid w:val="00115DD5"/>
    <w:rsid w:val="001167AF"/>
    <w:rsid w:val="00124C2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41F0"/>
    <w:rsid w:val="001A511F"/>
    <w:rsid w:val="001A701B"/>
    <w:rsid w:val="001B2D15"/>
    <w:rsid w:val="001B3C56"/>
    <w:rsid w:val="001C31C2"/>
    <w:rsid w:val="001C526E"/>
    <w:rsid w:val="001C6591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57F4"/>
    <w:rsid w:val="00200189"/>
    <w:rsid w:val="002025F0"/>
    <w:rsid w:val="002028A3"/>
    <w:rsid w:val="002055E1"/>
    <w:rsid w:val="002075BB"/>
    <w:rsid w:val="0020766C"/>
    <w:rsid w:val="002161D6"/>
    <w:rsid w:val="00220050"/>
    <w:rsid w:val="00220337"/>
    <w:rsid w:val="0022146F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C6788"/>
    <w:rsid w:val="002D1447"/>
    <w:rsid w:val="002D1EB4"/>
    <w:rsid w:val="002D38D7"/>
    <w:rsid w:val="002D6EE8"/>
    <w:rsid w:val="002E638E"/>
    <w:rsid w:val="002F01DD"/>
    <w:rsid w:val="002F4304"/>
    <w:rsid w:val="002F45B5"/>
    <w:rsid w:val="002F50E5"/>
    <w:rsid w:val="00305888"/>
    <w:rsid w:val="0031020D"/>
    <w:rsid w:val="00310DD5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A6592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E4A5D"/>
    <w:rsid w:val="003F0016"/>
    <w:rsid w:val="003F2028"/>
    <w:rsid w:val="003F35D2"/>
    <w:rsid w:val="003F60DA"/>
    <w:rsid w:val="004008B1"/>
    <w:rsid w:val="00403553"/>
    <w:rsid w:val="00403B34"/>
    <w:rsid w:val="004059E7"/>
    <w:rsid w:val="00406FC0"/>
    <w:rsid w:val="00412CEF"/>
    <w:rsid w:val="00413084"/>
    <w:rsid w:val="00416DB1"/>
    <w:rsid w:val="0041727D"/>
    <w:rsid w:val="00421FA2"/>
    <w:rsid w:val="004224DD"/>
    <w:rsid w:val="0042314D"/>
    <w:rsid w:val="00423D47"/>
    <w:rsid w:val="004244EA"/>
    <w:rsid w:val="00431C05"/>
    <w:rsid w:val="00431E2F"/>
    <w:rsid w:val="00432519"/>
    <w:rsid w:val="00434A65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4F77F8"/>
    <w:rsid w:val="005027F8"/>
    <w:rsid w:val="00504F03"/>
    <w:rsid w:val="00507BE9"/>
    <w:rsid w:val="00512188"/>
    <w:rsid w:val="0051255C"/>
    <w:rsid w:val="0051751C"/>
    <w:rsid w:val="0051797C"/>
    <w:rsid w:val="00517C42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5C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2C4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05B88"/>
    <w:rsid w:val="00611C88"/>
    <w:rsid w:val="00611FA2"/>
    <w:rsid w:val="0061622F"/>
    <w:rsid w:val="00624040"/>
    <w:rsid w:val="00624F90"/>
    <w:rsid w:val="0063012F"/>
    <w:rsid w:val="00635987"/>
    <w:rsid w:val="006404B6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B556D"/>
    <w:rsid w:val="006D3194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5EA"/>
    <w:rsid w:val="00775C25"/>
    <w:rsid w:val="00776EEA"/>
    <w:rsid w:val="00780705"/>
    <w:rsid w:val="00782FF1"/>
    <w:rsid w:val="00790EB1"/>
    <w:rsid w:val="00791776"/>
    <w:rsid w:val="00795727"/>
    <w:rsid w:val="007A0F7D"/>
    <w:rsid w:val="007A4848"/>
    <w:rsid w:val="007A4ECC"/>
    <w:rsid w:val="007A6A30"/>
    <w:rsid w:val="007B0D68"/>
    <w:rsid w:val="007B0DBA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81B"/>
    <w:rsid w:val="00802CC8"/>
    <w:rsid w:val="00804FFA"/>
    <w:rsid w:val="0080634F"/>
    <w:rsid w:val="00810150"/>
    <w:rsid w:val="00810AA0"/>
    <w:rsid w:val="00811A4D"/>
    <w:rsid w:val="00813FAA"/>
    <w:rsid w:val="00817035"/>
    <w:rsid w:val="00817AE0"/>
    <w:rsid w:val="008218A4"/>
    <w:rsid w:val="00824D90"/>
    <w:rsid w:val="00826ECC"/>
    <w:rsid w:val="008270D1"/>
    <w:rsid w:val="00835A5F"/>
    <w:rsid w:val="0084786B"/>
    <w:rsid w:val="00850143"/>
    <w:rsid w:val="00850454"/>
    <w:rsid w:val="008515E9"/>
    <w:rsid w:val="008554F8"/>
    <w:rsid w:val="00856AFC"/>
    <w:rsid w:val="00870242"/>
    <w:rsid w:val="00871A5F"/>
    <w:rsid w:val="00871E92"/>
    <w:rsid w:val="008738A1"/>
    <w:rsid w:val="008815AA"/>
    <w:rsid w:val="00883A8D"/>
    <w:rsid w:val="00884DCD"/>
    <w:rsid w:val="00885459"/>
    <w:rsid w:val="008A2261"/>
    <w:rsid w:val="008A7ABC"/>
    <w:rsid w:val="008B27C5"/>
    <w:rsid w:val="008B3C04"/>
    <w:rsid w:val="008B717F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4BE3"/>
    <w:rsid w:val="00905749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32EE8"/>
    <w:rsid w:val="0093490B"/>
    <w:rsid w:val="00941356"/>
    <w:rsid w:val="0094197F"/>
    <w:rsid w:val="00943879"/>
    <w:rsid w:val="009442C4"/>
    <w:rsid w:val="009509E8"/>
    <w:rsid w:val="00950BA2"/>
    <w:rsid w:val="00952C90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A81"/>
    <w:rsid w:val="009A3F0C"/>
    <w:rsid w:val="009A4A06"/>
    <w:rsid w:val="009A5DD2"/>
    <w:rsid w:val="009A6F47"/>
    <w:rsid w:val="009B7AE3"/>
    <w:rsid w:val="009D1AD6"/>
    <w:rsid w:val="009D2770"/>
    <w:rsid w:val="009D588C"/>
    <w:rsid w:val="009D61D1"/>
    <w:rsid w:val="009D79A5"/>
    <w:rsid w:val="009D7C4B"/>
    <w:rsid w:val="009E3D50"/>
    <w:rsid w:val="009E3F50"/>
    <w:rsid w:val="009E4589"/>
    <w:rsid w:val="009E5728"/>
    <w:rsid w:val="009E5DFB"/>
    <w:rsid w:val="009E5E16"/>
    <w:rsid w:val="009F279B"/>
    <w:rsid w:val="009F72EE"/>
    <w:rsid w:val="00A009F8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066"/>
    <w:rsid w:val="00A44472"/>
    <w:rsid w:val="00A445B0"/>
    <w:rsid w:val="00A46819"/>
    <w:rsid w:val="00A51417"/>
    <w:rsid w:val="00A52552"/>
    <w:rsid w:val="00A54666"/>
    <w:rsid w:val="00A611BB"/>
    <w:rsid w:val="00A6753F"/>
    <w:rsid w:val="00A67C88"/>
    <w:rsid w:val="00A76326"/>
    <w:rsid w:val="00A81778"/>
    <w:rsid w:val="00A93CA5"/>
    <w:rsid w:val="00AA1B8F"/>
    <w:rsid w:val="00AA393B"/>
    <w:rsid w:val="00AA480B"/>
    <w:rsid w:val="00AA51BE"/>
    <w:rsid w:val="00AA5E0A"/>
    <w:rsid w:val="00AA66A2"/>
    <w:rsid w:val="00AA7217"/>
    <w:rsid w:val="00AB0910"/>
    <w:rsid w:val="00AB0AC9"/>
    <w:rsid w:val="00AB24C7"/>
    <w:rsid w:val="00AB44B7"/>
    <w:rsid w:val="00AC0C3E"/>
    <w:rsid w:val="00AD3D34"/>
    <w:rsid w:val="00AD4C82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09D3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4F01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4E84"/>
    <w:rsid w:val="00B75231"/>
    <w:rsid w:val="00B75D48"/>
    <w:rsid w:val="00B768D9"/>
    <w:rsid w:val="00B808A5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D5631"/>
    <w:rsid w:val="00BE06A6"/>
    <w:rsid w:val="00BE53C1"/>
    <w:rsid w:val="00BF0386"/>
    <w:rsid w:val="00BF0665"/>
    <w:rsid w:val="00BF3139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3FE"/>
    <w:rsid w:val="00C44709"/>
    <w:rsid w:val="00C45219"/>
    <w:rsid w:val="00C51577"/>
    <w:rsid w:val="00C53763"/>
    <w:rsid w:val="00C632F2"/>
    <w:rsid w:val="00C63CFF"/>
    <w:rsid w:val="00C65751"/>
    <w:rsid w:val="00C65F36"/>
    <w:rsid w:val="00C74E01"/>
    <w:rsid w:val="00C80F27"/>
    <w:rsid w:val="00C95ECB"/>
    <w:rsid w:val="00C96494"/>
    <w:rsid w:val="00CA0D3E"/>
    <w:rsid w:val="00CA2253"/>
    <w:rsid w:val="00CA3B43"/>
    <w:rsid w:val="00CA63B4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CE1E97"/>
    <w:rsid w:val="00CF1908"/>
    <w:rsid w:val="00D02BB6"/>
    <w:rsid w:val="00D105E2"/>
    <w:rsid w:val="00D145BD"/>
    <w:rsid w:val="00D15F9E"/>
    <w:rsid w:val="00D1632B"/>
    <w:rsid w:val="00D16A12"/>
    <w:rsid w:val="00D20535"/>
    <w:rsid w:val="00D20BF2"/>
    <w:rsid w:val="00D22735"/>
    <w:rsid w:val="00D2374B"/>
    <w:rsid w:val="00D27C56"/>
    <w:rsid w:val="00D324E8"/>
    <w:rsid w:val="00D328B5"/>
    <w:rsid w:val="00D4055F"/>
    <w:rsid w:val="00D408ED"/>
    <w:rsid w:val="00D438AD"/>
    <w:rsid w:val="00D45987"/>
    <w:rsid w:val="00D4737B"/>
    <w:rsid w:val="00D47BB3"/>
    <w:rsid w:val="00D5514F"/>
    <w:rsid w:val="00D55FF8"/>
    <w:rsid w:val="00D60C62"/>
    <w:rsid w:val="00D6111B"/>
    <w:rsid w:val="00D618BE"/>
    <w:rsid w:val="00D62BD8"/>
    <w:rsid w:val="00D67873"/>
    <w:rsid w:val="00D73012"/>
    <w:rsid w:val="00D76B94"/>
    <w:rsid w:val="00D843BA"/>
    <w:rsid w:val="00D85980"/>
    <w:rsid w:val="00D86C32"/>
    <w:rsid w:val="00D873F8"/>
    <w:rsid w:val="00D919B4"/>
    <w:rsid w:val="00D966E3"/>
    <w:rsid w:val="00DA4B4E"/>
    <w:rsid w:val="00DB1317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06CD8"/>
    <w:rsid w:val="00E0747E"/>
    <w:rsid w:val="00E10A9D"/>
    <w:rsid w:val="00E14275"/>
    <w:rsid w:val="00E15D16"/>
    <w:rsid w:val="00E16C0C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3EFB"/>
    <w:rsid w:val="00E84BD0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16CD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EF73D4"/>
    <w:rsid w:val="00F00D57"/>
    <w:rsid w:val="00F042AA"/>
    <w:rsid w:val="00F07D83"/>
    <w:rsid w:val="00F109EC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57C4"/>
    <w:rsid w:val="00F473A8"/>
    <w:rsid w:val="00F500D3"/>
    <w:rsid w:val="00F61DF6"/>
    <w:rsid w:val="00F73DEF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18BA"/>
    <w:rsid w:val="00FA321F"/>
    <w:rsid w:val="00FA6B9C"/>
    <w:rsid w:val="00FB1134"/>
    <w:rsid w:val="00FB28F8"/>
    <w:rsid w:val="00FB3A0A"/>
    <w:rsid w:val="00FB4DE6"/>
    <w:rsid w:val="00FB5ECA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5719DDD"/>
  <w15:docId w15:val="{60FBCA21-ECCD-4B96-A5BD-CEFA2FA1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63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06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95358-549B-47E4-A686-11D072F54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Kempná Kamila</cp:lastModifiedBy>
  <cp:revision>6</cp:revision>
  <cp:lastPrinted>2023-09-21T08:41:00Z</cp:lastPrinted>
  <dcterms:created xsi:type="dcterms:W3CDTF">2024-06-25T11:36:00Z</dcterms:created>
  <dcterms:modified xsi:type="dcterms:W3CDTF">2024-10-04T07:53:00Z</dcterms:modified>
</cp:coreProperties>
</file>